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BD" w:rsidRDefault="004F78BD" w:rsidP="004F78B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</w:pPr>
      <w:r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  <w:t>PROFESIONALES Y HORARIO DE INTERVENCIÓN EN EL CENTRO</w:t>
      </w:r>
    </w:p>
    <w:p w:rsidR="004F78BD" w:rsidRDefault="004F78BD" w:rsidP="004F78B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</w:pPr>
      <w:r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  <w:t xml:space="preserve"> </w:t>
      </w:r>
    </w:p>
    <w:p w:rsidR="004F78BD" w:rsidRPr="004F78BD" w:rsidRDefault="004F78BD" w:rsidP="004F78B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</w:pPr>
      <w:r w:rsidRPr="004F78BD">
        <w:rPr>
          <w:rFonts w:ascii="Verdana" w:eastAsia="Times New Roman" w:hAnsi="Verdana" w:cs="Times New Roman"/>
          <w:b/>
          <w:color w:val="333399"/>
          <w:sz w:val="28"/>
          <w:szCs w:val="28"/>
          <w:lang w:eastAsia="es-ES"/>
        </w:rPr>
        <w:t xml:space="preserve">Curso </w:t>
      </w:r>
      <w:r w:rsidRPr="004F78BD">
        <w:rPr>
          <w:rFonts w:ascii="Verdana" w:eastAsia="Times New Roman" w:hAnsi="Verdana" w:cs="Times New Roman"/>
          <w:b/>
          <w:color w:val="000080"/>
          <w:sz w:val="28"/>
          <w:szCs w:val="28"/>
          <w:lang w:eastAsia="es-ES"/>
        </w:rPr>
        <w:t>2018-19</w:t>
      </w:r>
      <w:bookmarkStart w:id="0" w:name="_GoBack"/>
      <w:bookmarkEnd w:id="0"/>
    </w:p>
    <w:p w:rsidR="004F78BD" w:rsidRPr="004F78BD" w:rsidRDefault="004F78BD" w:rsidP="004F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8BD" w:rsidRPr="004F78BD" w:rsidRDefault="004F78BD" w:rsidP="004F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137"/>
        <w:gridCol w:w="855"/>
        <w:gridCol w:w="1126"/>
        <w:gridCol w:w="900"/>
        <w:gridCol w:w="1444"/>
      </w:tblGrid>
      <w:tr w:rsidR="004F78BD" w:rsidRPr="004F78BD" w:rsidTr="005B10CF">
        <w:tc>
          <w:tcPr>
            <w:tcW w:w="8890" w:type="dxa"/>
            <w:gridSpan w:val="6"/>
            <w:shd w:val="clear" w:color="auto" w:fill="000000"/>
          </w:tcPr>
          <w:p w:rsidR="004F78BD" w:rsidRPr="004F78BD" w:rsidRDefault="004F78BD" w:rsidP="004F78BD">
            <w:pPr>
              <w:spacing w:before="60" w:after="60" w:line="240" w:lineRule="auto"/>
              <w:jc w:val="center"/>
              <w:rPr>
                <w:rFonts w:ascii="Arial Black" w:eastAsia="Times New Roman" w:hAnsi="Arial Black" w:cs="Times New Roman"/>
                <w:lang w:eastAsia="es-ES"/>
              </w:rPr>
            </w:pPr>
            <w:r w:rsidRPr="004F78BD">
              <w:rPr>
                <w:rFonts w:ascii="Arial Black" w:eastAsia="Times New Roman" w:hAnsi="Arial Black" w:cs="Times New Roman"/>
                <w:lang w:eastAsia="es-ES"/>
              </w:rPr>
              <w:t>Datos del centro</w:t>
            </w:r>
          </w:p>
        </w:tc>
      </w:tr>
      <w:tr w:rsidR="004F78BD" w:rsidRPr="004F78BD" w:rsidTr="005B10CF">
        <w:tc>
          <w:tcPr>
            <w:tcW w:w="2428" w:type="dxa"/>
          </w:tcPr>
          <w:p w:rsidR="004F78BD" w:rsidRPr="004F78BD" w:rsidRDefault="004F78BD" w:rsidP="004F78B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del Centro</w:t>
            </w:r>
          </w:p>
        </w:tc>
        <w:tc>
          <w:tcPr>
            <w:tcW w:w="6462" w:type="dxa"/>
            <w:gridSpan w:val="5"/>
          </w:tcPr>
          <w:p w:rsidR="004F78BD" w:rsidRPr="004F78BD" w:rsidRDefault="004F78BD" w:rsidP="004F78B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IP NTRA SRA DE LOS DOLORES"/>
                    <w:listEntry w:val="-"/>
                  </w:ddLis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end"/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instrText xml:space="preserve"> FORMTEXT </w:instrText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 </w:t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F78BD" w:rsidRPr="004F78BD" w:rsidTr="005B10CF">
        <w:tc>
          <w:tcPr>
            <w:tcW w:w="2428" w:type="dxa"/>
          </w:tcPr>
          <w:p w:rsidR="004F78BD" w:rsidRPr="004F78BD" w:rsidRDefault="004F78BD" w:rsidP="004F78B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Localidad</w:t>
            </w:r>
          </w:p>
        </w:tc>
        <w:tc>
          <w:tcPr>
            <w:tcW w:w="6462" w:type="dxa"/>
            <w:gridSpan w:val="5"/>
          </w:tcPr>
          <w:p w:rsidR="004F78BD" w:rsidRPr="004F78BD" w:rsidRDefault="004F78BD" w:rsidP="004F78B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result w:val="4"/>
                    <w:listEntry w:val="        "/>
                    <w:listEntry w:val="ALMEDINILLA"/>
                    <w:listEntry w:val="BRÁCANA"/>
                    <w:listEntry w:val="CÓRDOBA"/>
                    <w:listEntry w:val="CARCABUEY"/>
                    <w:listEntry w:val="CASTIL DE CAMPOS"/>
                    <w:listEntry w:val="EL CASTELLAR"/>
                    <w:listEntry w:val="ESPARRAGAL"/>
                    <w:listEntry w:val="FUENTE GRANDE"/>
                    <w:listEntry w:val="FUENTE TÓJAR"/>
                    <w:listEntry w:val="IZNÁJAR"/>
                    <w:listEntry w:val="JUNCARES"/>
                    <w:listEntry w:val="LA CONCEPCIÓN"/>
                    <w:listEntry w:val="LAS LAGUNILLAS"/>
                    <w:listEntry w:val="LAS NAVAS"/>
                    <w:listEntry w:val="LOS LLANOS DE DON JUAN"/>
                    <w:listEntry w:val="MONTILLA"/>
                    <w:listEntry w:val="NACIMIENTO DE ZAMBRA"/>
                    <w:listEntry w:val="PRIEGO"/>
                    <w:listEntry w:val="SILERAS"/>
                    <w:listEntry w:val="RUTE"/>
                    <w:listEntry w:val="VENTORROS DE BALERMA"/>
                    <w:listEntry w:val="ZAGRILLA"/>
                    <w:listEntry w:val="ZAMORANOS"/>
                    <w:listEntry w:val="ZAMBRA"/>
                  </w:ddList>
                </w:ffData>
              </w:fldChar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F78BD" w:rsidRPr="004F78BD" w:rsidTr="005B10CF">
        <w:tc>
          <w:tcPr>
            <w:tcW w:w="2428" w:type="dxa"/>
          </w:tcPr>
          <w:p w:rsidR="004F78BD" w:rsidRPr="004F78BD" w:rsidRDefault="004F78BD" w:rsidP="004F78B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Referente</w:t>
            </w:r>
          </w:p>
        </w:tc>
        <w:tc>
          <w:tcPr>
            <w:tcW w:w="6462" w:type="dxa"/>
            <w:gridSpan w:val="5"/>
          </w:tcPr>
          <w:p w:rsidR="004F78BD" w:rsidRPr="004F78BD" w:rsidRDefault="004F78BD" w:rsidP="004F78BD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RAFAEL MANZANO PERA"/>
                  </w:ddList>
                </w:ffData>
              </w:fldChar>
            </w:r>
            <w:bookmarkStart w:id="1" w:name="Listadesplegable7"/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</w:tr>
      <w:tr w:rsidR="004F78BD" w:rsidRPr="004F78BD" w:rsidTr="005B10CF">
        <w:trPr>
          <w:cantSplit/>
          <w:trHeight w:val="264"/>
        </w:trPr>
        <w:tc>
          <w:tcPr>
            <w:tcW w:w="2428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="60" w:after="60" w:line="240" w:lineRule="auto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Horario intervención Ref.</w:t>
            </w:r>
          </w:p>
        </w:tc>
        <w:tc>
          <w:tcPr>
            <w:tcW w:w="2137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afael Manzano Pera"/>
                    <w:listEntry w:val="-"/>
                  </w:ddList>
                </w:ffData>
              </w:fldChar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r>
            <w:r w:rsidR="004510D4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PED"/>
                    <w:listEntry w:val="PSI"/>
                    <w:listEntry w:val="PSIC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5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  <w:listEntry w:val="J-X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4F78BD" w:rsidRPr="004F78BD" w:rsidTr="005B10CF">
        <w:trPr>
          <w:cantSplit/>
          <w:trHeight w:val="264"/>
        </w:trPr>
        <w:tc>
          <w:tcPr>
            <w:tcW w:w="8890" w:type="dxa"/>
            <w:gridSpan w:val="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4F78BD" w:rsidRPr="004F78BD" w:rsidRDefault="004F78BD" w:rsidP="004F78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 Black" w:eastAsia="Times New Roman" w:hAnsi="Arial Black" w:cs="Times New Roman"/>
                <w:lang w:eastAsia="es-ES"/>
              </w:rPr>
              <w:t>Otros profesionales que intervienen</w:t>
            </w: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Apellidos, Nombre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Perfil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Día Semana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Periodo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4F78BD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Periodicidad</w:t>
            </w: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0D2991" w:rsidRPr="004F78BD" w:rsidTr="000D2991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Default="000D2991" w:rsidP="000D2991">
            <w:pPr>
              <w:jc w:val="center"/>
            </w:pP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0D2991" w:rsidRPr="004F78BD" w:rsidTr="000D2991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Default="000D2991" w:rsidP="000D2991">
            <w:pPr>
              <w:jc w:val="center"/>
            </w:pP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6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0D2991" w:rsidRPr="004F78BD" w:rsidTr="000D2991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Default="000D2991" w:rsidP="000D2991">
            <w:pPr>
              <w:jc w:val="center"/>
            </w:pP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3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0D2991" w:rsidRPr="004F78BD" w:rsidTr="000D2991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Default="000D2991" w:rsidP="000D2991">
            <w:pPr>
              <w:jc w:val="center"/>
            </w:pP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3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0D2991" w:rsidRPr="004F78BD" w:rsidTr="000D2991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Default="000D2991" w:rsidP="000D2991">
            <w:pPr>
              <w:jc w:val="center"/>
            </w:pP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Gema Martinez Redondo (1)"/>
                    <w:listEntry w:val="Gema Martinez Rendondo (Prev.Lenguaje)"/>
                    <w:listEntry w:val="Mª Concepción Leiva Burgos (P. Compensatoria) (2)"/>
                    <w:listEntry w:val="-"/>
                  </w:ddList>
                </w:ffData>
              </w:fldChar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separate"/>
            </w:r>
            <w:r w:rsidRPr="00EE3EA9">
              <w:rPr>
                <w:rFonts w:ascii="Verdana" w:eastAsia="Times New Roman" w:hAnsi="Verdana" w:cs="Times New Roman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MED"/>
                    <w:listEntry w:val="ORIENT"/>
                    <w:listEntry w:val="TS"/>
                    <w:listEntry w:val="MCOM"/>
                    <w:listEntry w:val="MAL"/>
                    <w:listEntry w:val="EDS"/>
                    <w:listEntry w:val="COMP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3"/>
                    <w:listEntry w:val="L"/>
                    <w:listEntry w:val="M"/>
                    <w:listEntry w:val="X"/>
                    <w:listEntry w:val="J"/>
                    <w:listEntry w:val="V"/>
                    <w:listEntry w:val="M-L*"/>
                    <w:listEntry w:val="L-M*"/>
                    <w:listEntry w:val="L-X*"/>
                    <w:listEntry w:val="X-L*"/>
                    <w:listEntry w:val="X-M*"/>
                    <w:listEntry w:val="M-X*"/>
                    <w:listEntry w:val="L-J*"/>
                    <w:listEntry w:val="J-L*"/>
                    <w:listEntry w:val="-"/>
                    <w:listEntry w:val="V-L*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2º/3º"/>
                    <w:listEntry w:val="1º 2º/2º"/>
                    <w:listEntry w:val="1º 2º/1º"/>
                    <w:listEntry w:val="1º"/>
                    <w:listEntry w:val="2º"/>
                    <w:listEntry w:val="1º - 2º"/>
                    <w:listEntry w:val="3º"/>
                    <w:listEntry w:val="Fiesta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991" w:rsidRPr="004F78BD" w:rsidRDefault="000D2991" w:rsidP="000D2991">
            <w:pPr>
              <w:spacing w:beforeLines="30" w:before="72" w:afterLines="30" w:after="72" w:line="240" w:lineRule="auto"/>
              <w:jc w:val="center"/>
              <w:rPr>
                <w:rFonts w:ascii="Verdana" w:eastAsia="Times New Roman" w:hAnsi="Verdana" w:cs="Lucida Sans Unicode"/>
                <w:sz w:val="16"/>
                <w:szCs w:val="24"/>
                <w:lang w:eastAsia="es-ES"/>
              </w:rPr>
            </w:pP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manal"/>
                    <w:listEntry w:val="Quincenal"/>
                    <w:listEntry w:val="Mensual"/>
                    <w:listEntry w:val="Puntual"/>
                    <w:listEntry w:val="-"/>
                  </w:ddList>
                </w:ffData>
              </w:fldChar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instrText xml:space="preserve"> FORMDROPDOWN </w:instrText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</w:r>
            <w:r w:rsidR="004510D4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separate"/>
            </w:r>
            <w:r w:rsidRPr="004F78BD">
              <w:rPr>
                <w:rFonts w:ascii="Verdana" w:eastAsia="Times New Roman" w:hAnsi="Verdana" w:cs="Lucida Sans Unicode"/>
                <w:sz w:val="18"/>
                <w:szCs w:val="24"/>
                <w:lang w:eastAsia="es-ES"/>
              </w:rPr>
              <w:fldChar w:fldCharType="end"/>
            </w: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  <w:tr w:rsidR="004F78BD" w:rsidRPr="004F78BD" w:rsidTr="005B10CF">
        <w:trPr>
          <w:cantSplit/>
          <w:trHeight w:val="264"/>
        </w:trPr>
        <w:tc>
          <w:tcPr>
            <w:tcW w:w="45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  <w:tc>
          <w:tcPr>
            <w:tcW w:w="14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78BD" w:rsidRPr="004F78BD" w:rsidRDefault="004F78BD" w:rsidP="004F78BD">
            <w:pPr>
              <w:spacing w:beforeLines="30" w:before="72" w:afterLines="30" w:after="72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</w:tbl>
    <w:p w:rsidR="004F78BD" w:rsidRPr="004F78BD" w:rsidRDefault="004F78BD" w:rsidP="004F78BD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4F78BD" w:rsidRPr="004F78BD" w:rsidRDefault="004F78BD" w:rsidP="004F78BD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-25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>Los programas e intervenciones a desarrollar por el EOE deberán formar parte de los apartados que conforma la PROGRAMACIÓN ANUAL DE CENTRO, documento anexo al PLAN DE CENTRO. Dichos programas e intervenciones deben estar perfectamente incardinados en las actuaciones de la tutoría, por ello el referente aporta a los centros el documento de concreción del Plan anual de trabajo del EOE en el centro</w:t>
      </w:r>
    </w:p>
    <w:p w:rsidR="004F78BD" w:rsidRPr="004F78BD" w:rsidRDefault="004F78BD" w:rsidP="004F78BD">
      <w:pPr>
        <w:spacing w:before="80" w:after="80" w:line="240" w:lineRule="auto"/>
        <w:ind w:right="-25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(1): Actuaciones por parte de la logopeda del EOE según criterios establecidos en el PAZ (Plan Anual de Zona): Desarrollo de Programas, intervención y/o valoración de las n.e.a.e.</w:t>
      </w:r>
    </w:p>
    <w:p w:rsidR="004F78BD" w:rsidRPr="004F78BD" w:rsidRDefault="004F78BD" w:rsidP="004F78BD">
      <w:pPr>
        <w:spacing w:before="80" w:after="80" w:line="240" w:lineRule="auto"/>
        <w:ind w:right="-25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>(2): Actuaciones de la Maestra de compensatoria: Participación en Desarrollo de programas sobre el control y seguimiento del absentismo escolar. Coordinación de los (ETAE) y constitución de las (CMA): Comisiones Municipales de absentismo. Seguimiento escolar con neae asociadas a condiciones sociales desfavorecidas por razones socioculturales. Coordinación con otros servicios: Servicios sociales...etc.</w:t>
      </w:r>
    </w:p>
    <w:p w:rsidR="004F78BD" w:rsidRPr="004F78BD" w:rsidRDefault="004F78BD" w:rsidP="004F78BD">
      <w:pPr>
        <w:spacing w:before="80" w:after="80" w:line="240" w:lineRule="auto"/>
        <w:ind w:right="-25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 xml:space="preserve">(*): Además del </w:t>
      </w:r>
      <w:proofErr w:type="gramStart"/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>Jueves</w:t>
      </w:r>
      <w:proofErr w:type="gramEnd"/>
      <w:r w:rsidRPr="004F78BD">
        <w:rPr>
          <w:rFonts w:ascii="Verdana" w:eastAsia="Times New Roman" w:hAnsi="Verdana" w:cs="Times New Roman"/>
          <w:sz w:val="16"/>
          <w:szCs w:val="16"/>
          <w:lang w:eastAsia="es-ES"/>
        </w:rPr>
        <w:t xml:space="preserve">, la orientadora atenderá ese centro el 1º y 2º módulo del 3º miércoles de cada mes </w:t>
      </w:r>
    </w:p>
    <w:p w:rsidR="004F78BD" w:rsidRDefault="004F78BD" w:rsidP="004F78BD">
      <w:pPr>
        <w:spacing w:after="0" w:line="240" w:lineRule="auto"/>
        <w:ind w:right="-256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4510D4" w:rsidRDefault="004510D4" w:rsidP="004F78BD">
      <w:pPr>
        <w:spacing w:after="0" w:line="240" w:lineRule="auto"/>
        <w:ind w:right="-256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4510D4" w:rsidRDefault="004510D4" w:rsidP="004F78BD">
      <w:pPr>
        <w:spacing w:after="0" w:line="240" w:lineRule="auto"/>
        <w:ind w:right="-256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4510D4" w:rsidRPr="004F78BD" w:rsidRDefault="004510D4" w:rsidP="004F78BD">
      <w:pPr>
        <w:spacing w:after="0" w:line="240" w:lineRule="auto"/>
        <w:ind w:right="-256"/>
        <w:rPr>
          <w:rFonts w:ascii="Verdana" w:eastAsia="Times New Roman" w:hAnsi="Verdana" w:cs="Times New Roman"/>
          <w:sz w:val="16"/>
          <w:szCs w:val="16"/>
          <w:lang w:eastAsia="es-ES"/>
        </w:rPr>
      </w:pPr>
    </w:p>
    <w:tbl>
      <w:tblPr>
        <w:tblW w:w="8789" w:type="dxa"/>
        <w:tblInd w:w="108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4F78BD" w:rsidRPr="004F78BD" w:rsidTr="005B10CF">
        <w:tc>
          <w:tcPr>
            <w:tcW w:w="4111" w:type="dxa"/>
          </w:tcPr>
          <w:p w:rsidR="004F78BD" w:rsidRPr="004F78BD" w:rsidRDefault="004F78BD" w:rsidP="004F78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</w:tcPr>
          <w:p w:rsidR="004F78BD" w:rsidRPr="004F78BD" w:rsidRDefault="000D2991" w:rsidP="000D29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El/la </w:t>
            </w:r>
            <w:r w:rsidR="004F78BD" w:rsidRPr="004F78BD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Orientador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/</w:t>
            </w:r>
            <w:r w:rsidR="004F78BD" w:rsidRPr="004F78BD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a</w:t>
            </w:r>
          </w:p>
        </w:tc>
      </w:tr>
      <w:tr w:rsidR="004F78BD" w:rsidRPr="004F78BD" w:rsidTr="005B10CF">
        <w:trPr>
          <w:trHeight w:val="195"/>
        </w:trPr>
        <w:tc>
          <w:tcPr>
            <w:tcW w:w="4111" w:type="dxa"/>
          </w:tcPr>
          <w:p w:rsidR="004F78BD" w:rsidRPr="004F78BD" w:rsidRDefault="004F78BD" w:rsidP="004F78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  <w:p w:rsidR="004F78BD" w:rsidRPr="004F78BD" w:rsidRDefault="004F78BD" w:rsidP="004F78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  <w:p w:rsidR="004F78BD" w:rsidRPr="004F78BD" w:rsidRDefault="004F78BD" w:rsidP="004F78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</w:tcPr>
          <w:p w:rsidR="004F78BD" w:rsidRPr="004F78BD" w:rsidRDefault="004F78BD" w:rsidP="004F78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  <w:p w:rsidR="004F78BD" w:rsidRPr="004F78BD" w:rsidRDefault="004F78BD" w:rsidP="004F78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  <w:p w:rsidR="004F78BD" w:rsidRPr="004F78BD" w:rsidRDefault="004F78BD" w:rsidP="004F78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  <w:p w:rsidR="004F78BD" w:rsidRPr="004F78BD" w:rsidRDefault="004F78BD" w:rsidP="004F78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4F78BD" w:rsidRPr="004F78BD" w:rsidTr="005B10CF">
        <w:tc>
          <w:tcPr>
            <w:tcW w:w="4111" w:type="dxa"/>
          </w:tcPr>
          <w:p w:rsidR="004F78BD" w:rsidRPr="004F78BD" w:rsidRDefault="004F78BD" w:rsidP="004F78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4F78BD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Fdo: El director/a del Centro</w:t>
            </w:r>
          </w:p>
        </w:tc>
        <w:tc>
          <w:tcPr>
            <w:tcW w:w="4678" w:type="dxa"/>
          </w:tcPr>
          <w:p w:rsidR="004F78BD" w:rsidRPr="004F78BD" w:rsidRDefault="004F78BD" w:rsidP="004F78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Fdo: XXXXXXXXXXXXXXXX</w:t>
            </w:r>
            <w:r w:rsidRPr="004F78BD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970689" w:rsidRDefault="00970689"/>
    <w:sectPr w:rsidR="00970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BD"/>
    <w:rsid w:val="000D2991"/>
    <w:rsid w:val="004510D4"/>
    <w:rsid w:val="004F78BD"/>
    <w:rsid w:val="009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F97C-18C6-4EA0-B943-10BF0A5F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2018-09-12T19:27:00Z</dcterms:created>
  <dcterms:modified xsi:type="dcterms:W3CDTF">2018-09-16T17:24:00Z</dcterms:modified>
</cp:coreProperties>
</file>